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59E3" w:rsidRPr="000F59E3" w:rsidRDefault="000F59E3" w:rsidP="000F59E3">
      <w:pPr>
        <w:spacing w:after="0" w:line="256" w:lineRule="auto"/>
        <w:jc w:val="center"/>
        <w:rPr>
          <w:rFonts w:ascii="Times New Roman" w:hAnsi="Times New Roman"/>
          <w:b/>
          <w:sz w:val="28"/>
          <w:szCs w:val="28"/>
        </w:rPr>
      </w:pPr>
      <w:r w:rsidRPr="000F59E3">
        <w:rPr>
          <w:rFonts w:ascii="Times New Roman" w:hAnsi="Times New Roman"/>
          <w:b/>
          <w:sz w:val="28"/>
          <w:szCs w:val="28"/>
        </w:rPr>
        <w:t>Всероссийской олимпиады школьников по географии</w:t>
      </w:r>
    </w:p>
    <w:p w:rsidR="000F59E3" w:rsidRPr="000F59E3" w:rsidRDefault="000F59E3" w:rsidP="000F59E3">
      <w:pPr>
        <w:spacing w:after="0" w:line="256" w:lineRule="auto"/>
        <w:jc w:val="center"/>
        <w:rPr>
          <w:rFonts w:ascii="Times New Roman" w:hAnsi="Times New Roman"/>
          <w:b/>
          <w:sz w:val="28"/>
          <w:szCs w:val="28"/>
        </w:rPr>
      </w:pPr>
      <w:r w:rsidRPr="000F59E3">
        <w:rPr>
          <w:rFonts w:ascii="Times New Roman" w:hAnsi="Times New Roman"/>
          <w:b/>
          <w:sz w:val="28"/>
          <w:szCs w:val="28"/>
        </w:rPr>
        <w:t>Школьный этап. 2022-2023 учебный год</w:t>
      </w:r>
    </w:p>
    <w:p w:rsidR="000F59E3" w:rsidRPr="000F59E3" w:rsidRDefault="000F59E3" w:rsidP="000F59E3">
      <w:pPr>
        <w:autoSpaceDE w:val="0"/>
        <w:autoSpaceDN w:val="0"/>
        <w:adjustRightInd w:val="0"/>
        <w:spacing w:after="0" w:line="240" w:lineRule="auto"/>
        <w:jc w:val="center"/>
        <w:rPr>
          <w:rFonts w:ascii="Georgia" w:hAnsi="Georgia" w:cs="Georgia"/>
          <w:b/>
          <w:bCs/>
          <w:color w:val="000000"/>
          <w:sz w:val="24"/>
          <w:szCs w:val="24"/>
        </w:rPr>
      </w:pPr>
      <w:r>
        <w:rPr>
          <w:rFonts w:ascii="Georgia" w:hAnsi="Georgia" w:cs="Georgia"/>
          <w:b/>
          <w:bCs/>
          <w:color w:val="000000"/>
          <w:sz w:val="24"/>
          <w:szCs w:val="24"/>
        </w:rPr>
        <w:t>7</w:t>
      </w:r>
      <w:r w:rsidRPr="000F59E3">
        <w:rPr>
          <w:rFonts w:ascii="Georgia" w:hAnsi="Georgia" w:cs="Georgia"/>
          <w:b/>
          <w:bCs/>
          <w:color w:val="000000"/>
          <w:sz w:val="24"/>
          <w:szCs w:val="24"/>
        </w:rPr>
        <w:t xml:space="preserve"> КЛАСС (время выполнения работы – 90 минут)</w:t>
      </w:r>
    </w:p>
    <w:p w:rsidR="000F59E3" w:rsidRDefault="00B50C2B" w:rsidP="00B50C2B">
      <w:pPr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>Максимальный балл – 50.</w:t>
      </w:r>
      <w:bookmarkStart w:id="0" w:name="_GoBack"/>
      <w:bookmarkEnd w:id="0"/>
    </w:p>
    <w:p w:rsidR="0012405C" w:rsidRDefault="0012405C" w:rsidP="0012405C">
      <w:pPr>
        <w:jc w:val="center"/>
        <w:rPr>
          <w:rFonts w:ascii="Times New Roman" w:hAnsi="Times New Roman"/>
          <w:iCs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 ОТВЕТЫ НА ЗАДАНИЯ ТЕСТОВОГО ТУРА</w:t>
      </w:r>
    </w:p>
    <w:tbl>
      <w:tblPr>
        <w:tblW w:w="94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1"/>
        <w:gridCol w:w="1690"/>
        <w:gridCol w:w="1264"/>
        <w:gridCol w:w="1418"/>
        <w:gridCol w:w="2137"/>
        <w:gridCol w:w="1265"/>
      </w:tblGrid>
      <w:tr w:rsidR="0012405C" w:rsidTr="0012405C">
        <w:trPr>
          <w:trHeight w:val="98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05C" w:rsidRDefault="001240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№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05C" w:rsidRDefault="001240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Ответ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05C" w:rsidRDefault="001240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Балл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05C" w:rsidRDefault="001240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№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05C" w:rsidRDefault="001240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Ответ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05C" w:rsidRDefault="001240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Балл</w:t>
            </w:r>
          </w:p>
        </w:tc>
      </w:tr>
      <w:tr w:rsidR="0012405C" w:rsidTr="0012405C">
        <w:trPr>
          <w:trHeight w:val="99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05C" w:rsidRDefault="001240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05C" w:rsidRDefault="001240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05C" w:rsidRDefault="001240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05C" w:rsidRDefault="001240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05C" w:rsidRDefault="001240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Боливия, Колумбия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05C" w:rsidRDefault="001240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0,5×2</w:t>
            </w:r>
          </w:p>
        </w:tc>
      </w:tr>
      <w:tr w:rsidR="0012405C" w:rsidTr="0012405C">
        <w:trPr>
          <w:trHeight w:val="99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05C" w:rsidRDefault="001240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05C" w:rsidRDefault="001240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А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05C" w:rsidRDefault="001240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05C" w:rsidRDefault="001240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05C" w:rsidRDefault="001240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05C" w:rsidRDefault="001240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</w:t>
            </w:r>
          </w:p>
        </w:tc>
      </w:tr>
      <w:tr w:rsidR="0012405C" w:rsidTr="0012405C">
        <w:trPr>
          <w:trHeight w:val="207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05C" w:rsidRDefault="001240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05C" w:rsidRDefault="001240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А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05C" w:rsidRDefault="001240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05C" w:rsidRDefault="001240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05C" w:rsidRDefault="001240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05C" w:rsidRDefault="001240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12405C" w:rsidTr="0012405C">
        <w:trPr>
          <w:trHeight w:val="99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05C" w:rsidRDefault="001240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05C" w:rsidRDefault="001240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Д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05C" w:rsidRDefault="001240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05C" w:rsidRDefault="001240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05C" w:rsidRDefault="001240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Д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05C" w:rsidRDefault="001240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</w:tr>
      <w:tr w:rsidR="0012405C" w:rsidTr="0012405C">
        <w:trPr>
          <w:trHeight w:val="99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05C" w:rsidRDefault="001240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05C" w:rsidRDefault="001240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05C" w:rsidRDefault="001240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05C" w:rsidRDefault="001240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05C" w:rsidRDefault="001240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05C" w:rsidRDefault="001240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12405C" w:rsidTr="0012405C">
        <w:trPr>
          <w:trHeight w:val="99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05C" w:rsidRDefault="001240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05C" w:rsidRDefault="001240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05C" w:rsidRDefault="001240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05C" w:rsidRDefault="001240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05C" w:rsidRDefault="001240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ГВДАБ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05C" w:rsidRDefault="001240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0,2×5</w:t>
            </w:r>
          </w:p>
        </w:tc>
      </w:tr>
      <w:tr w:rsidR="0012405C" w:rsidTr="0012405C">
        <w:trPr>
          <w:trHeight w:val="99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05C" w:rsidRDefault="001240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05C" w:rsidRDefault="001240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05C" w:rsidRDefault="001240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05C" w:rsidRDefault="001240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05C" w:rsidRDefault="001240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А-5-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V</w:t>
            </w:r>
          </w:p>
          <w:p w:rsidR="0012405C" w:rsidRDefault="001240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Б-1-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III</w:t>
            </w:r>
          </w:p>
          <w:p w:rsidR="0012405C" w:rsidRDefault="001240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В-4-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I</w:t>
            </w:r>
          </w:p>
          <w:p w:rsidR="0012405C" w:rsidRDefault="001240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Г-3-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IV</w:t>
            </w:r>
          </w:p>
          <w:p w:rsidR="0012405C" w:rsidRDefault="001240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Д-2-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II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05C" w:rsidRDefault="001240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0,2×5</w:t>
            </w:r>
          </w:p>
        </w:tc>
      </w:tr>
      <w:tr w:rsidR="0012405C" w:rsidTr="0012405C">
        <w:trPr>
          <w:trHeight w:val="207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05C" w:rsidRDefault="001240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05C" w:rsidRDefault="001240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05C" w:rsidRDefault="001240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05C" w:rsidRDefault="001240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05C" w:rsidRDefault="001240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05C" w:rsidRDefault="001240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12405C" w:rsidTr="0012405C">
        <w:trPr>
          <w:trHeight w:val="99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05C" w:rsidRDefault="001240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05C" w:rsidRDefault="001240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05C" w:rsidRDefault="001240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05C" w:rsidRDefault="001240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05C" w:rsidRDefault="001240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А-4, Б-2, В-5, Г-1, Д-3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05C" w:rsidRDefault="001240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0,2×5 </w:t>
            </w:r>
          </w:p>
        </w:tc>
      </w:tr>
      <w:tr w:rsidR="0012405C" w:rsidTr="0012405C">
        <w:trPr>
          <w:trHeight w:val="99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05C" w:rsidRDefault="001240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05C" w:rsidRDefault="001240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05C" w:rsidRDefault="001240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05C" w:rsidRDefault="001240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05C" w:rsidRDefault="001240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А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05C" w:rsidRDefault="001240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</w:tbl>
    <w:p w:rsidR="0012405C" w:rsidRDefault="0012405C" w:rsidP="0012405C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b/>
          <w:bCs/>
          <w:color w:val="000000"/>
          <w:sz w:val="23"/>
          <w:szCs w:val="23"/>
        </w:rPr>
      </w:pPr>
    </w:p>
    <w:p w:rsidR="0012405C" w:rsidRDefault="0012405C" w:rsidP="0012405C">
      <w:pPr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12405C" w:rsidRDefault="0012405C" w:rsidP="0012405C">
      <w:pPr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12405C" w:rsidRDefault="0012405C" w:rsidP="0012405C">
      <w:pPr>
        <w:jc w:val="center"/>
        <w:rPr>
          <w:rFonts w:ascii="Times New Roman" w:hAnsi="Times New Roman"/>
          <w:iCs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>ОТВЕТЫ НА ЗАДАНИЯ ТЕОРЕТИЧЕСКОГО ТУРА</w:t>
      </w:r>
    </w:p>
    <w:p w:rsidR="0012405C" w:rsidRDefault="0012405C" w:rsidP="0012405C">
      <w:pPr>
        <w:autoSpaceDE w:val="0"/>
        <w:autoSpaceDN w:val="0"/>
        <w:adjustRightInd w:val="0"/>
        <w:spacing w:after="0" w:line="240" w:lineRule="auto"/>
        <w:rPr>
          <w:rFonts w:ascii="TimesNewRomanPS-BoldMT" w:eastAsiaTheme="minorHAnsi" w:hAnsi="TimesNewRomanPS-BoldMT" w:cs="TimesNewRomanPS-BoldMT"/>
          <w:b/>
          <w:bCs/>
          <w:sz w:val="24"/>
          <w:szCs w:val="24"/>
        </w:rPr>
      </w:pPr>
      <w:r>
        <w:rPr>
          <w:rFonts w:ascii="TimesNewRomanPS-BoldMT" w:eastAsiaTheme="minorHAnsi" w:hAnsi="TimesNewRomanPS-BoldMT" w:cs="TimesNewRomanPS-BoldMT"/>
          <w:b/>
          <w:bCs/>
          <w:sz w:val="24"/>
          <w:szCs w:val="24"/>
        </w:rPr>
        <w:t>Задание № 1</w:t>
      </w:r>
    </w:p>
    <w:p w:rsidR="0012405C" w:rsidRDefault="0012405C" w:rsidP="0012405C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/>
          <w:b/>
          <w:sz w:val="24"/>
          <w:szCs w:val="24"/>
        </w:rPr>
      </w:pPr>
      <w:r>
        <w:rPr>
          <w:rFonts w:ascii="Times New Roman" w:eastAsia="TimesNewRomanPSMT" w:hAnsi="Times New Roman"/>
          <w:b/>
          <w:sz w:val="24"/>
          <w:szCs w:val="24"/>
        </w:rPr>
        <w:t>Ответ: общая сумма 10 баллов</w:t>
      </w:r>
    </w:p>
    <w:p w:rsidR="0012405C" w:rsidRDefault="0012405C" w:rsidP="0012405C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/>
          <w:sz w:val="24"/>
          <w:szCs w:val="24"/>
        </w:rPr>
      </w:pPr>
      <w:r>
        <w:rPr>
          <w:rFonts w:ascii="Times New Roman" w:eastAsia="TimesNewRomanPSMT" w:hAnsi="Times New Roman"/>
          <w:sz w:val="24"/>
          <w:szCs w:val="24"/>
        </w:rPr>
        <w:t>Факторы, определяющие соленость Мирового океана: 1) в распределении солености про-</w:t>
      </w:r>
    </w:p>
    <w:p w:rsidR="0012405C" w:rsidRDefault="0012405C" w:rsidP="0012405C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/>
          <w:sz w:val="24"/>
          <w:szCs w:val="24"/>
        </w:rPr>
      </w:pPr>
      <w:r>
        <w:rPr>
          <w:rFonts w:ascii="Times New Roman" w:eastAsia="TimesNewRomanPSMT" w:hAnsi="Times New Roman"/>
          <w:sz w:val="24"/>
          <w:szCs w:val="24"/>
        </w:rPr>
        <w:t xml:space="preserve">слеживается зональность, обусловленная, прежде всего, соотношением выпадающих </w:t>
      </w:r>
      <w:proofErr w:type="spellStart"/>
      <w:r>
        <w:rPr>
          <w:rFonts w:ascii="Times New Roman" w:eastAsia="TimesNewRomanPSMT" w:hAnsi="Times New Roman"/>
          <w:sz w:val="24"/>
          <w:szCs w:val="24"/>
        </w:rPr>
        <w:t>атмо</w:t>
      </w:r>
      <w:proofErr w:type="spellEnd"/>
    </w:p>
    <w:p w:rsidR="0012405C" w:rsidRDefault="0012405C" w:rsidP="0012405C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/>
          <w:sz w:val="24"/>
          <w:szCs w:val="24"/>
        </w:rPr>
      </w:pPr>
      <w:proofErr w:type="spellStart"/>
      <w:r>
        <w:rPr>
          <w:rFonts w:ascii="Times New Roman" w:eastAsia="TimesNewRomanPSMT" w:hAnsi="Times New Roman"/>
          <w:sz w:val="24"/>
          <w:szCs w:val="24"/>
        </w:rPr>
        <w:t>сферных</w:t>
      </w:r>
      <w:proofErr w:type="spellEnd"/>
      <w:r>
        <w:rPr>
          <w:rFonts w:ascii="Times New Roman" w:eastAsia="TimesNewRomanPSMT" w:hAnsi="Times New Roman"/>
          <w:sz w:val="24"/>
          <w:szCs w:val="24"/>
        </w:rPr>
        <w:t xml:space="preserve"> осадков и испарения; 2) впадающие в океан реки снижают соленость; 3) тающие</w:t>
      </w:r>
    </w:p>
    <w:p w:rsidR="0012405C" w:rsidRDefault="0012405C" w:rsidP="0012405C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/>
          <w:sz w:val="24"/>
          <w:szCs w:val="24"/>
        </w:rPr>
      </w:pPr>
      <w:r>
        <w:rPr>
          <w:rFonts w:ascii="Times New Roman" w:eastAsia="TimesNewRomanPSMT" w:hAnsi="Times New Roman"/>
          <w:sz w:val="24"/>
          <w:szCs w:val="24"/>
        </w:rPr>
        <w:t>айсберги снижают соленость; 4) теплые океанические течения соленость повышают, а хо-</w:t>
      </w:r>
    </w:p>
    <w:p w:rsidR="0012405C" w:rsidRDefault="0012405C" w:rsidP="0012405C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/>
          <w:sz w:val="24"/>
          <w:szCs w:val="24"/>
        </w:rPr>
      </w:pPr>
      <w:proofErr w:type="spellStart"/>
      <w:r>
        <w:rPr>
          <w:rFonts w:ascii="Times New Roman" w:eastAsia="TimesNewRomanPSMT" w:hAnsi="Times New Roman"/>
          <w:sz w:val="24"/>
          <w:szCs w:val="24"/>
        </w:rPr>
        <w:t>лодные</w:t>
      </w:r>
      <w:proofErr w:type="spellEnd"/>
      <w:r>
        <w:rPr>
          <w:rFonts w:ascii="Times New Roman" w:eastAsia="TimesNewRomanPSMT" w:hAnsi="Times New Roman"/>
          <w:sz w:val="24"/>
          <w:szCs w:val="24"/>
        </w:rPr>
        <w:t xml:space="preserve"> – понижают. 5 Баллов</w:t>
      </w:r>
    </w:p>
    <w:p w:rsidR="0012405C" w:rsidRDefault="0012405C" w:rsidP="0012405C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/>
          <w:sz w:val="24"/>
          <w:szCs w:val="24"/>
        </w:rPr>
      </w:pPr>
    </w:p>
    <w:p w:rsidR="0012405C" w:rsidRDefault="0012405C" w:rsidP="0012405C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/>
          <w:sz w:val="24"/>
          <w:szCs w:val="24"/>
        </w:rPr>
      </w:pPr>
      <w:r>
        <w:rPr>
          <w:rFonts w:ascii="Times New Roman" w:eastAsia="TimesNewRomanPSMT" w:hAnsi="Times New Roman"/>
          <w:sz w:val="24"/>
          <w:szCs w:val="24"/>
        </w:rPr>
        <w:t>Красное море расположено в тропических широтах, где мало выпадает осадков, но велико</w:t>
      </w:r>
    </w:p>
    <w:p w:rsidR="0012405C" w:rsidRDefault="0012405C" w:rsidP="0012405C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/>
          <w:sz w:val="24"/>
          <w:szCs w:val="24"/>
        </w:rPr>
      </w:pPr>
      <w:r>
        <w:rPr>
          <w:rFonts w:ascii="Times New Roman" w:eastAsia="TimesNewRomanPSMT" w:hAnsi="Times New Roman"/>
          <w:sz w:val="24"/>
          <w:szCs w:val="24"/>
        </w:rPr>
        <w:t xml:space="preserve">испарение. Не впадают крупные реки, со всех сторон море окружено пустынными </w:t>
      </w:r>
      <w:proofErr w:type="spellStart"/>
      <w:r>
        <w:rPr>
          <w:rFonts w:ascii="Times New Roman" w:eastAsia="TimesNewRomanPSMT" w:hAnsi="Times New Roman"/>
          <w:sz w:val="24"/>
          <w:szCs w:val="24"/>
        </w:rPr>
        <w:t>терри</w:t>
      </w:r>
      <w:proofErr w:type="spellEnd"/>
      <w:r>
        <w:rPr>
          <w:rFonts w:ascii="Times New Roman" w:eastAsia="TimesNewRomanPSMT" w:hAnsi="Times New Roman"/>
          <w:sz w:val="24"/>
          <w:szCs w:val="24"/>
        </w:rPr>
        <w:t>-</w:t>
      </w:r>
    </w:p>
    <w:p w:rsidR="0012405C" w:rsidRDefault="0012405C" w:rsidP="0012405C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/>
          <w:sz w:val="24"/>
          <w:szCs w:val="24"/>
        </w:rPr>
      </w:pPr>
      <w:r>
        <w:rPr>
          <w:rFonts w:ascii="Times New Roman" w:eastAsia="TimesNewRomanPSMT" w:hAnsi="Times New Roman"/>
          <w:sz w:val="24"/>
          <w:szCs w:val="24"/>
        </w:rPr>
        <w:t>ториями. 5 Баллов</w:t>
      </w:r>
    </w:p>
    <w:p w:rsidR="0012405C" w:rsidRDefault="0012405C" w:rsidP="0012405C">
      <w:pPr>
        <w:autoSpaceDE w:val="0"/>
        <w:autoSpaceDN w:val="0"/>
        <w:adjustRightInd w:val="0"/>
        <w:spacing w:after="0" w:line="240" w:lineRule="auto"/>
        <w:rPr>
          <w:rFonts w:asciiTheme="minorHAnsi" w:eastAsiaTheme="minorHAnsi" w:hAnsiTheme="minorHAnsi"/>
          <w:color w:val="000000"/>
          <w:sz w:val="28"/>
          <w:szCs w:val="28"/>
        </w:rPr>
      </w:pPr>
    </w:p>
    <w:p w:rsidR="0012405C" w:rsidRDefault="0012405C" w:rsidP="0012405C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b/>
          <w:bCs/>
          <w:color w:val="000000"/>
          <w:sz w:val="23"/>
          <w:szCs w:val="23"/>
        </w:rPr>
      </w:pPr>
    </w:p>
    <w:p w:rsidR="0012405C" w:rsidRDefault="0012405C" w:rsidP="0012405C">
      <w:pPr>
        <w:autoSpaceDE w:val="0"/>
        <w:autoSpaceDN w:val="0"/>
        <w:adjustRightInd w:val="0"/>
        <w:spacing w:after="0" w:line="240" w:lineRule="auto"/>
        <w:rPr>
          <w:rFonts w:ascii="TimesNewRomanPS-BoldMT" w:eastAsiaTheme="minorHAnsi" w:hAnsi="TimesNewRomanPS-BoldMT" w:cs="TimesNewRomanPS-BoldMT"/>
          <w:b/>
          <w:bCs/>
          <w:sz w:val="24"/>
          <w:szCs w:val="24"/>
        </w:rPr>
      </w:pPr>
      <w:r>
        <w:rPr>
          <w:rFonts w:ascii="TimesNewRomanPS-BoldMT" w:eastAsiaTheme="minorHAnsi" w:hAnsi="TimesNewRomanPS-BoldMT" w:cs="TimesNewRomanPS-BoldMT"/>
          <w:b/>
          <w:bCs/>
          <w:sz w:val="24"/>
          <w:szCs w:val="24"/>
        </w:rPr>
        <w:t>Задание № 2*</w:t>
      </w:r>
    </w:p>
    <w:p w:rsidR="0012405C" w:rsidRDefault="0012405C" w:rsidP="0012405C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/>
          <w:b/>
          <w:sz w:val="24"/>
          <w:szCs w:val="24"/>
        </w:rPr>
      </w:pPr>
      <w:r>
        <w:rPr>
          <w:rFonts w:ascii="Times New Roman" w:eastAsia="TimesNewRomanPSMT" w:hAnsi="Times New Roman"/>
          <w:b/>
          <w:sz w:val="24"/>
          <w:szCs w:val="24"/>
        </w:rPr>
        <w:t>Ответ: общая сумма 10 баллов</w:t>
      </w:r>
    </w:p>
    <w:p w:rsidR="0012405C" w:rsidRDefault="0012405C" w:rsidP="0012405C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/>
          <w:sz w:val="24"/>
          <w:szCs w:val="24"/>
        </w:rPr>
      </w:pPr>
      <w:r>
        <w:rPr>
          <w:rFonts w:ascii="Times New Roman" w:eastAsia="TimesNewRomanPSMT" w:hAnsi="Times New Roman"/>
          <w:sz w:val="24"/>
          <w:szCs w:val="24"/>
        </w:rPr>
        <w:t>Большой круговорот воды в природе. 2 Балла</w:t>
      </w:r>
    </w:p>
    <w:p w:rsidR="0012405C" w:rsidRDefault="0012405C" w:rsidP="0012405C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/>
          <w:sz w:val="24"/>
          <w:szCs w:val="24"/>
        </w:rPr>
      </w:pPr>
      <w:r>
        <w:rPr>
          <w:rFonts w:ascii="Times New Roman" w:eastAsia="TimesNewRomanPSMT" w:hAnsi="Times New Roman"/>
          <w:sz w:val="24"/>
          <w:szCs w:val="24"/>
        </w:rPr>
        <w:t>Схема. 8 Баллов.</w:t>
      </w:r>
    </w:p>
    <w:p w:rsidR="0012405C" w:rsidRDefault="0012405C" w:rsidP="0012405C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/>
          <w:sz w:val="24"/>
          <w:szCs w:val="24"/>
        </w:rPr>
      </w:pPr>
      <w:r>
        <w:rPr>
          <w:rFonts w:ascii="Times New Roman" w:eastAsia="TimesNewRomanPSMT" w:hAnsi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5948680" cy="281876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8680" cy="28187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2405C" w:rsidRDefault="0012405C" w:rsidP="0012405C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/>
          <w:sz w:val="24"/>
          <w:szCs w:val="24"/>
        </w:rPr>
      </w:pPr>
    </w:p>
    <w:p w:rsidR="0012405C" w:rsidRDefault="0012405C" w:rsidP="0012405C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i/>
          <w:iCs/>
          <w:sz w:val="24"/>
          <w:szCs w:val="24"/>
        </w:rPr>
      </w:pPr>
      <w:r>
        <w:rPr>
          <w:rFonts w:ascii="Times New Roman" w:eastAsiaTheme="minorHAnsi" w:hAnsi="Times New Roman"/>
          <w:i/>
          <w:iCs/>
          <w:sz w:val="24"/>
          <w:szCs w:val="24"/>
        </w:rPr>
        <w:t>* Если в ответе указано «круговорот воды в природе», то такой ответ оценивается в 1 балл.</w:t>
      </w:r>
    </w:p>
    <w:p w:rsidR="0012405C" w:rsidRDefault="0012405C" w:rsidP="0012405C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i/>
          <w:iCs/>
          <w:sz w:val="24"/>
          <w:szCs w:val="24"/>
        </w:rPr>
      </w:pPr>
      <w:r>
        <w:rPr>
          <w:rFonts w:ascii="Times New Roman" w:eastAsiaTheme="minorHAnsi" w:hAnsi="Times New Roman"/>
          <w:i/>
          <w:iCs/>
          <w:sz w:val="24"/>
          <w:szCs w:val="24"/>
        </w:rPr>
        <w:t>Это связано с тем, что в малом круговороте учитывается только либо суша, либо океан.</w:t>
      </w:r>
    </w:p>
    <w:p w:rsidR="0012405C" w:rsidRDefault="0012405C" w:rsidP="0012405C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i/>
          <w:iCs/>
          <w:sz w:val="24"/>
          <w:szCs w:val="24"/>
        </w:rPr>
      </w:pPr>
    </w:p>
    <w:p w:rsidR="0012405C" w:rsidRDefault="0012405C" w:rsidP="0012405C">
      <w:pPr>
        <w:rPr>
          <w:rFonts w:ascii="Times New Roman" w:eastAsiaTheme="minorHAnsi" w:hAnsi="Times New Roman"/>
          <w:b/>
          <w:bCs/>
          <w:i/>
          <w:iCs/>
          <w:color w:val="000000"/>
          <w:sz w:val="28"/>
          <w:szCs w:val="28"/>
        </w:rPr>
      </w:pPr>
      <w:r>
        <w:rPr>
          <w:rFonts w:ascii="Times New Roman" w:eastAsiaTheme="minorHAnsi" w:hAnsi="Times New Roman"/>
          <w:b/>
          <w:bCs/>
          <w:i/>
          <w:iCs/>
          <w:color w:val="000000"/>
          <w:sz w:val="28"/>
          <w:szCs w:val="28"/>
        </w:rPr>
        <w:t>Задание 3</w:t>
      </w:r>
    </w:p>
    <w:p w:rsidR="0012405C" w:rsidRDefault="0012405C" w:rsidP="0012405C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/>
          <w:b/>
          <w:sz w:val="24"/>
          <w:szCs w:val="24"/>
        </w:rPr>
      </w:pPr>
      <w:r>
        <w:rPr>
          <w:rFonts w:ascii="Times New Roman" w:eastAsia="TimesNewRomanPSMT" w:hAnsi="Times New Roman"/>
          <w:b/>
          <w:sz w:val="24"/>
          <w:szCs w:val="24"/>
        </w:rPr>
        <w:t>Ответ: общая сумма 10 баллов</w:t>
      </w:r>
    </w:p>
    <w:p w:rsidR="0012405C" w:rsidRDefault="0012405C" w:rsidP="0012405C">
      <w:pPr>
        <w:rPr>
          <w:rFonts w:ascii="Times New Roman" w:eastAsiaTheme="minorHAnsi" w:hAnsi="Times New Roman"/>
          <w:b/>
          <w:bCs/>
          <w:i/>
          <w:iCs/>
          <w:color w:val="000000"/>
          <w:sz w:val="28"/>
          <w:szCs w:val="28"/>
        </w:rPr>
      </w:pPr>
      <w:r>
        <w:rPr>
          <w:rFonts w:ascii="Times New Roman" w:eastAsiaTheme="minorHAnsi" w:hAnsi="Times New Roman"/>
          <w:b/>
          <w:bCs/>
          <w:i/>
          <w:iCs/>
          <w:color w:val="000000"/>
          <w:sz w:val="28"/>
          <w:szCs w:val="28"/>
        </w:rPr>
        <w:t xml:space="preserve">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12405C" w:rsidTr="0012405C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05C" w:rsidRDefault="0012405C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Река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05C" w:rsidRDefault="0012405C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Материк, по которому протекает река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05C" w:rsidRDefault="0012405C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Страна, где расположен исток реки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05C" w:rsidRDefault="0012405C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Страна, где расположено устье реки</w:t>
            </w:r>
          </w:p>
        </w:tc>
      </w:tr>
      <w:tr w:rsidR="0012405C" w:rsidTr="0012405C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05C" w:rsidRDefault="0012405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Нил – 1,5 балла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05C" w:rsidRDefault="0012405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Африка - 0,5 баллов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05C" w:rsidRDefault="0012405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Уганда или Танзания, или Эфиопия - 0,5 баллов за 1 любую страну, т.к. это спорный вопрос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05C" w:rsidRDefault="0012405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Египет - 0,5 баллов</w:t>
            </w:r>
          </w:p>
        </w:tc>
      </w:tr>
      <w:tr w:rsidR="0012405C" w:rsidTr="0012405C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05C" w:rsidRDefault="0012405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Амазонка – 1,5 балла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05C" w:rsidRDefault="0012405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Южная Америка - 0,5 баллов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05C" w:rsidRDefault="0012405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Перу - 0,5 баллов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05C" w:rsidRDefault="0012405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Бразилия - 0,5 баллов</w:t>
            </w:r>
          </w:p>
        </w:tc>
      </w:tr>
      <w:tr w:rsidR="0012405C" w:rsidTr="0012405C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05C" w:rsidRDefault="0012405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Янцзы – 1,5 балла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05C" w:rsidRDefault="0012405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Евразия - 0,5 баллов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05C" w:rsidRDefault="0012405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Китай - 0,5 баллов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05C" w:rsidRDefault="0012405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Китай - 0,5 баллов</w:t>
            </w:r>
          </w:p>
        </w:tc>
      </w:tr>
    </w:tbl>
    <w:p w:rsidR="0012405C" w:rsidRDefault="0012405C" w:rsidP="0012405C">
      <w:pPr>
        <w:rPr>
          <w:sz w:val="28"/>
          <w:szCs w:val="28"/>
        </w:rPr>
      </w:pPr>
    </w:p>
    <w:p w:rsidR="0012405C" w:rsidRDefault="0012405C" w:rsidP="0012405C">
      <w:pPr>
        <w:rPr>
          <w:sz w:val="28"/>
          <w:szCs w:val="28"/>
        </w:rPr>
      </w:pPr>
      <w:r>
        <w:rPr>
          <w:rFonts w:ascii="Times New Roman" w:eastAsiaTheme="minorHAnsi" w:hAnsi="Times New Roman"/>
          <w:b/>
          <w:bCs/>
          <w:iCs/>
          <w:color w:val="000000"/>
          <w:sz w:val="28"/>
          <w:szCs w:val="28"/>
        </w:rPr>
        <w:t>Общий признак</w:t>
      </w:r>
      <w:r>
        <w:rPr>
          <w:rFonts w:ascii="Times New Roman" w:eastAsiaTheme="minorHAnsi" w:hAnsi="Times New Roman"/>
          <w:bCs/>
          <w:iCs/>
          <w:color w:val="000000"/>
          <w:sz w:val="28"/>
          <w:szCs w:val="28"/>
        </w:rPr>
        <w:t>, который объединяет эти реки – самые протяженные в мире (1 балл).</w:t>
      </w:r>
    </w:p>
    <w:p w:rsidR="008D3CEF" w:rsidRDefault="008D3CEF"/>
    <w:sectPr w:rsidR="008D3CEF" w:rsidSect="008D3CEF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0C83" w:rsidRDefault="00370C83" w:rsidP="000F59E3">
      <w:pPr>
        <w:spacing w:after="0" w:line="240" w:lineRule="auto"/>
      </w:pPr>
      <w:r>
        <w:separator/>
      </w:r>
    </w:p>
  </w:endnote>
  <w:endnote w:type="continuationSeparator" w:id="0">
    <w:p w:rsidR="00370C83" w:rsidRDefault="00370C83" w:rsidP="000F59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imesNewRomanPS-Bold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0C83" w:rsidRDefault="00370C83" w:rsidP="000F59E3">
      <w:pPr>
        <w:spacing w:after="0" w:line="240" w:lineRule="auto"/>
      </w:pPr>
      <w:r>
        <w:separator/>
      </w:r>
    </w:p>
  </w:footnote>
  <w:footnote w:type="continuationSeparator" w:id="0">
    <w:p w:rsidR="00370C83" w:rsidRDefault="00370C83" w:rsidP="000F59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44803450"/>
      <w:docPartObj>
        <w:docPartGallery w:val="Page Numbers (Top of Page)"/>
        <w:docPartUnique/>
      </w:docPartObj>
    </w:sdtPr>
    <w:sdtEndPr/>
    <w:sdtContent>
      <w:p w:rsidR="000F59E3" w:rsidRDefault="000F59E3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50C2B">
          <w:rPr>
            <w:noProof/>
          </w:rPr>
          <w:t>1</w:t>
        </w:r>
        <w:r>
          <w:fldChar w:fldCharType="end"/>
        </w:r>
      </w:p>
    </w:sdtContent>
  </w:sdt>
  <w:p w:rsidR="000F59E3" w:rsidRDefault="000F59E3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2405C"/>
    <w:rsid w:val="000F59E3"/>
    <w:rsid w:val="0012405C"/>
    <w:rsid w:val="00370C83"/>
    <w:rsid w:val="006C2865"/>
    <w:rsid w:val="008D3CEF"/>
    <w:rsid w:val="00B50C2B"/>
    <w:rsid w:val="00C57300"/>
    <w:rsid w:val="00C8782B"/>
    <w:rsid w:val="00DE2B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405C"/>
    <w:pPr>
      <w:spacing w:after="160" w:line="254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24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1240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2405C"/>
    <w:rPr>
      <w:rFonts w:ascii="Tahoma" w:eastAsia="Calibri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0F59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0F59E3"/>
    <w:rPr>
      <w:rFonts w:ascii="Calibri" w:eastAsia="Calibri" w:hAnsi="Calibri" w:cs="Times New Roman"/>
    </w:rPr>
  </w:style>
  <w:style w:type="paragraph" w:styleId="a8">
    <w:name w:val="footer"/>
    <w:basedOn w:val="a"/>
    <w:link w:val="a9"/>
    <w:uiPriority w:val="99"/>
    <w:unhideWhenUsed/>
    <w:rsid w:val="000F59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0F59E3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252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2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286</Words>
  <Characters>1636</Characters>
  <Application>Microsoft Office Word</Application>
  <DocSecurity>0</DocSecurity>
  <Lines>13</Lines>
  <Paragraphs>3</Paragraphs>
  <ScaleCrop>false</ScaleCrop>
  <Company>ICS</Company>
  <LinksUpToDate>false</LinksUpToDate>
  <CharactersWithSpaces>1919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uchspec3</cp:lastModifiedBy>
  <cp:revision>6</cp:revision>
  <dcterms:created xsi:type="dcterms:W3CDTF">2018-10-09T11:22:00Z</dcterms:created>
  <dcterms:modified xsi:type="dcterms:W3CDTF">2022-10-26T08:40:00Z</dcterms:modified>
</cp:coreProperties>
</file>